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B2CF0" w14:textId="6E6EEFF9" w:rsidR="005010ED" w:rsidRPr="00403B46" w:rsidRDefault="001614B4" w:rsidP="003F5EB0">
      <w:pPr>
        <w:rPr>
          <w:b/>
          <w:bCs/>
        </w:rPr>
      </w:pPr>
      <w:r>
        <w:rPr>
          <w:b/>
          <w:bCs/>
        </w:rPr>
        <w:t>Bijlage eisentabel RWS</w:t>
      </w:r>
      <w:r w:rsidR="009A53A4">
        <w:rPr>
          <w:b/>
          <w:bCs/>
        </w:rPr>
        <w:t xml:space="preserve"> (huidige E-componenten)</w:t>
      </w:r>
    </w:p>
    <w:p w14:paraId="5838744A" w14:textId="77777777" w:rsidR="00D4765E" w:rsidRDefault="00D4765E" w:rsidP="003F5EB0"/>
    <w:p w14:paraId="7F85C276" w14:textId="610D4734" w:rsidR="00D4765E" w:rsidRDefault="00D4765E" w:rsidP="003F5EB0">
      <w:r>
        <w:t xml:space="preserve">De codering onder </w:t>
      </w:r>
      <w:r w:rsidR="00AB5D46">
        <w:t>typeaanduiding</w:t>
      </w:r>
      <w:r>
        <w:t xml:space="preserve"> geeft aan of het een </w:t>
      </w:r>
      <w:proofErr w:type="spellStart"/>
      <w:r>
        <w:t>self</w:t>
      </w:r>
      <w:proofErr w:type="spellEnd"/>
      <w:r>
        <w:t xml:space="preserve"> </w:t>
      </w:r>
      <w:proofErr w:type="spellStart"/>
      <w:r>
        <w:t>contained</w:t>
      </w:r>
      <w:proofErr w:type="spellEnd"/>
      <w:r>
        <w:t xml:space="preserve"> unit (</w:t>
      </w:r>
      <w:proofErr w:type="spellStart"/>
      <w:r>
        <w:t>Self</w:t>
      </w:r>
      <w:proofErr w:type="spellEnd"/>
      <w:r>
        <w:t>)</w:t>
      </w:r>
      <w:r w:rsidR="00403B46">
        <w:t xml:space="preserve"> </w:t>
      </w:r>
      <w:r>
        <w:t>of een lantaarn (</w:t>
      </w:r>
      <w:proofErr w:type="spellStart"/>
      <w:r>
        <w:t>Lan</w:t>
      </w:r>
      <w:proofErr w:type="spellEnd"/>
      <w:r>
        <w:t>)</w:t>
      </w:r>
      <w:r w:rsidR="00403B46">
        <w:t xml:space="preserve"> betreft</w:t>
      </w:r>
      <w:r>
        <w:t>.</w:t>
      </w:r>
    </w:p>
    <w:p w14:paraId="60A827E1" w14:textId="77777777" w:rsidR="00D4765E" w:rsidRDefault="00D4765E" w:rsidP="003F5EB0"/>
    <w:tbl>
      <w:tblPr>
        <w:tblStyle w:val="Tabelraster"/>
        <w:tblW w:w="9239" w:type="dxa"/>
        <w:tblLook w:val="04A0" w:firstRow="1" w:lastRow="0" w:firstColumn="1" w:lastColumn="0" w:noHBand="0" w:noVBand="1"/>
      </w:tblPr>
      <w:tblGrid>
        <w:gridCol w:w="966"/>
        <w:gridCol w:w="901"/>
        <w:gridCol w:w="3111"/>
        <w:gridCol w:w="1450"/>
        <w:gridCol w:w="1152"/>
        <w:gridCol w:w="1659"/>
      </w:tblGrid>
      <w:tr w:rsidR="001614B4" w:rsidRPr="00B51B7E" w14:paraId="15D6FD63" w14:textId="032B1CA1" w:rsidTr="001614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5"/>
        </w:trPr>
        <w:tc>
          <w:tcPr>
            <w:tcW w:w="0" w:type="auto"/>
            <w:shd w:val="clear" w:color="auto" w:fill="C0E7FF" w:themeFill="text2" w:themeFillTint="33"/>
          </w:tcPr>
          <w:p w14:paraId="558A4279" w14:textId="70AEA6AE" w:rsidR="00403B46" w:rsidRPr="00D4765E" w:rsidRDefault="00403B46" w:rsidP="00987D92">
            <w:pPr>
              <w:jc w:val="center"/>
              <w:rPr>
                <w:b w:val="0"/>
              </w:rPr>
            </w:pPr>
            <w:r>
              <w:t>Type lichtunit</w:t>
            </w:r>
          </w:p>
        </w:tc>
        <w:tc>
          <w:tcPr>
            <w:tcW w:w="0" w:type="auto"/>
            <w:shd w:val="clear" w:color="auto" w:fill="C0E7FF" w:themeFill="text2" w:themeFillTint="33"/>
          </w:tcPr>
          <w:p w14:paraId="0BDEE34A" w14:textId="1AEB87D1" w:rsidR="00403B46" w:rsidRDefault="00403B46" w:rsidP="00987D92">
            <w:pPr>
              <w:jc w:val="center"/>
            </w:pPr>
            <w:r>
              <w:t>Max. massa (kg)</w:t>
            </w:r>
          </w:p>
        </w:tc>
        <w:tc>
          <w:tcPr>
            <w:tcW w:w="3111" w:type="dxa"/>
            <w:shd w:val="clear" w:color="auto" w:fill="C0E7FF" w:themeFill="text2" w:themeFillTint="33"/>
          </w:tcPr>
          <w:p w14:paraId="00C247BB" w14:textId="6B72B477" w:rsidR="00403B46" w:rsidRDefault="00403B46" w:rsidP="00987D92">
            <w:pPr>
              <w:jc w:val="center"/>
            </w:pPr>
            <w:r>
              <w:t>Montagegaten in flens Opdrachtgever</w:t>
            </w:r>
            <w:r w:rsidR="00AB5D46">
              <w:t xml:space="preserve"> </w:t>
            </w:r>
            <w:r>
              <w:t>(alternatief is tussenflens met dezelfde maatvoering)</w:t>
            </w:r>
          </w:p>
        </w:tc>
        <w:tc>
          <w:tcPr>
            <w:tcW w:w="1450" w:type="dxa"/>
            <w:shd w:val="clear" w:color="auto" w:fill="C0E7FF" w:themeFill="text2" w:themeFillTint="33"/>
          </w:tcPr>
          <w:p w14:paraId="38468D1A" w14:textId="61A81550" w:rsidR="00403B46" w:rsidRDefault="00403B46" w:rsidP="00987D92">
            <w:pPr>
              <w:jc w:val="center"/>
            </w:pPr>
            <w:r>
              <w:t>Max. hoogte (cm)</w:t>
            </w:r>
          </w:p>
        </w:tc>
        <w:tc>
          <w:tcPr>
            <w:tcW w:w="0" w:type="auto"/>
            <w:shd w:val="clear" w:color="auto" w:fill="C0E7FF" w:themeFill="text2" w:themeFillTint="33"/>
          </w:tcPr>
          <w:p w14:paraId="64330F18" w14:textId="6E6D5262" w:rsidR="00403B46" w:rsidRPr="00B51B7E" w:rsidRDefault="00403B46" w:rsidP="00987D92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Bird Spike</w:t>
            </w:r>
          </w:p>
        </w:tc>
        <w:tc>
          <w:tcPr>
            <w:tcW w:w="0" w:type="auto"/>
            <w:shd w:val="clear" w:color="auto" w:fill="C0E7FF" w:themeFill="text2" w:themeFillTint="33"/>
          </w:tcPr>
          <w:p w14:paraId="267C0143" w14:textId="425176F6" w:rsidR="00403B46" w:rsidRPr="00B51B7E" w:rsidRDefault="00403B46" w:rsidP="00987D92">
            <w:pPr>
              <w:jc w:val="center"/>
            </w:pPr>
            <w:r w:rsidRPr="00B51B7E">
              <w:t>Lichtkarakter en bereik bij levering</w:t>
            </w:r>
          </w:p>
        </w:tc>
      </w:tr>
      <w:tr w:rsidR="001614B4" w14:paraId="276481FA" w14:textId="21F0E959" w:rsidTr="001614B4">
        <w:trPr>
          <w:trHeight w:val="408"/>
        </w:trPr>
        <w:tc>
          <w:tcPr>
            <w:tcW w:w="0" w:type="auto"/>
            <w:shd w:val="clear" w:color="auto" w:fill="C0E7FF" w:themeFill="text2" w:themeFillTint="33"/>
          </w:tcPr>
          <w:p w14:paraId="73C3877E" w14:textId="4ED74B1E" w:rsidR="00403B46" w:rsidRDefault="00403B46" w:rsidP="00B51B7E">
            <w:pPr>
              <w:jc w:val="center"/>
            </w:pPr>
            <w:r>
              <w:t>13Self-A</w:t>
            </w:r>
          </w:p>
        </w:tc>
        <w:tc>
          <w:tcPr>
            <w:tcW w:w="0" w:type="auto"/>
          </w:tcPr>
          <w:p w14:paraId="28600FF3" w14:textId="1AE40063" w:rsidR="00403B46" w:rsidRDefault="00403B46" w:rsidP="00987D92">
            <w:pPr>
              <w:jc w:val="center"/>
            </w:pPr>
            <w:r>
              <w:t>3</w:t>
            </w:r>
          </w:p>
        </w:tc>
        <w:tc>
          <w:tcPr>
            <w:tcW w:w="3111" w:type="dxa"/>
          </w:tcPr>
          <w:p w14:paraId="0850A8A9" w14:textId="0D5DD54E" w:rsidR="00403B46" w:rsidRDefault="00403B46" w:rsidP="00987D92">
            <w:pPr>
              <w:jc w:val="center"/>
            </w:pPr>
            <w:r>
              <w:t>4 gaten voor M6, steekcirkel Ø 150mm</w:t>
            </w:r>
          </w:p>
        </w:tc>
        <w:tc>
          <w:tcPr>
            <w:tcW w:w="1450" w:type="dxa"/>
          </w:tcPr>
          <w:p w14:paraId="19630488" w14:textId="16D9FD45" w:rsidR="00403B46" w:rsidRDefault="00403B46" w:rsidP="00987D92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6801C80D" w14:textId="03E42246" w:rsidR="00403B46" w:rsidRDefault="00403B46" w:rsidP="00292C52">
            <w:pPr>
              <w:jc w:val="center"/>
            </w:pPr>
            <w:r>
              <w:t>Optie</w:t>
            </w:r>
          </w:p>
        </w:tc>
        <w:tc>
          <w:tcPr>
            <w:tcW w:w="0" w:type="auto"/>
          </w:tcPr>
          <w:p w14:paraId="55C49387" w14:textId="147148DD" w:rsidR="00403B46" w:rsidRDefault="00403B46" w:rsidP="00B51B7E">
            <w:pPr>
              <w:jc w:val="center"/>
            </w:pPr>
            <w:r>
              <w:t>Flash 5, 2 NM</w:t>
            </w:r>
          </w:p>
        </w:tc>
      </w:tr>
      <w:tr w:rsidR="001614B4" w14:paraId="759640CC" w14:textId="2DEEA129" w:rsidTr="001614B4">
        <w:trPr>
          <w:trHeight w:val="408"/>
        </w:trPr>
        <w:tc>
          <w:tcPr>
            <w:tcW w:w="0" w:type="auto"/>
            <w:shd w:val="clear" w:color="auto" w:fill="C0E7FF" w:themeFill="text2" w:themeFillTint="33"/>
          </w:tcPr>
          <w:p w14:paraId="55DB12D6" w14:textId="3B226299" w:rsidR="00403B46" w:rsidRDefault="00403B46" w:rsidP="00B51B7E">
            <w:pPr>
              <w:jc w:val="center"/>
            </w:pPr>
            <w:r w:rsidRPr="00BB71BD">
              <w:t>13Self-</w:t>
            </w:r>
            <w:r>
              <w:t>B</w:t>
            </w:r>
          </w:p>
        </w:tc>
        <w:tc>
          <w:tcPr>
            <w:tcW w:w="0" w:type="auto"/>
          </w:tcPr>
          <w:p w14:paraId="374016B5" w14:textId="37EF9A3A" w:rsidR="00403B46" w:rsidRDefault="00403B46" w:rsidP="00B51B7E">
            <w:pPr>
              <w:jc w:val="center"/>
            </w:pPr>
            <w:r>
              <w:t>3</w:t>
            </w:r>
          </w:p>
        </w:tc>
        <w:tc>
          <w:tcPr>
            <w:tcW w:w="3111" w:type="dxa"/>
          </w:tcPr>
          <w:p w14:paraId="30B3FF50" w14:textId="4FF3C0AB" w:rsidR="00403B46" w:rsidRDefault="00403B46" w:rsidP="00B51B7E">
            <w:pPr>
              <w:jc w:val="center"/>
            </w:pPr>
            <w:r>
              <w:t>4 gaten voor M12, steekcirkel Ø 200mm</w:t>
            </w:r>
          </w:p>
        </w:tc>
        <w:tc>
          <w:tcPr>
            <w:tcW w:w="1450" w:type="dxa"/>
          </w:tcPr>
          <w:p w14:paraId="04566693" w14:textId="058A8387" w:rsidR="00403B46" w:rsidRDefault="00403B46" w:rsidP="00B51B7E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691C1674" w14:textId="3D05F72D" w:rsidR="00403B46" w:rsidRDefault="00403B46" w:rsidP="00B51B7E">
            <w:pPr>
              <w:jc w:val="center"/>
            </w:pPr>
            <w:r>
              <w:t xml:space="preserve">Optie </w:t>
            </w:r>
          </w:p>
        </w:tc>
        <w:tc>
          <w:tcPr>
            <w:tcW w:w="0" w:type="auto"/>
          </w:tcPr>
          <w:p w14:paraId="059BCCAC" w14:textId="2FCD8ED1" w:rsidR="00403B46" w:rsidRPr="009E5693" w:rsidRDefault="00403B46" w:rsidP="00B51B7E">
            <w:pPr>
              <w:jc w:val="center"/>
            </w:pPr>
            <w:r>
              <w:t>Flash 5, 2 NM</w:t>
            </w:r>
          </w:p>
        </w:tc>
      </w:tr>
      <w:tr w:rsidR="001614B4" w14:paraId="38833B2A" w14:textId="1D25422E" w:rsidTr="001614B4">
        <w:trPr>
          <w:trHeight w:val="408"/>
        </w:trPr>
        <w:tc>
          <w:tcPr>
            <w:tcW w:w="0" w:type="auto"/>
            <w:shd w:val="clear" w:color="auto" w:fill="C0E7FF" w:themeFill="text2" w:themeFillTint="33"/>
          </w:tcPr>
          <w:p w14:paraId="2040C38E" w14:textId="31C922E5" w:rsidR="00403B46" w:rsidRDefault="00403B46" w:rsidP="00B51B7E">
            <w:pPr>
              <w:jc w:val="center"/>
            </w:pPr>
            <w:r w:rsidRPr="00BB71BD">
              <w:t>13Self-</w:t>
            </w:r>
            <w:r>
              <w:t>C</w:t>
            </w:r>
          </w:p>
        </w:tc>
        <w:tc>
          <w:tcPr>
            <w:tcW w:w="0" w:type="auto"/>
          </w:tcPr>
          <w:p w14:paraId="218500F8" w14:textId="7DFC68C0" w:rsidR="00403B46" w:rsidRDefault="00403B46" w:rsidP="00B51B7E">
            <w:pPr>
              <w:jc w:val="center"/>
            </w:pPr>
            <w:r>
              <w:t>7</w:t>
            </w:r>
          </w:p>
        </w:tc>
        <w:tc>
          <w:tcPr>
            <w:tcW w:w="3111" w:type="dxa"/>
          </w:tcPr>
          <w:p w14:paraId="0682F327" w14:textId="73FD37E1" w:rsidR="00403B46" w:rsidRDefault="00403B46" w:rsidP="00B51B7E">
            <w:pPr>
              <w:jc w:val="center"/>
            </w:pPr>
            <w:r>
              <w:t>4 gaten voor M12, steekcirkel Ø 200mm</w:t>
            </w:r>
          </w:p>
        </w:tc>
        <w:tc>
          <w:tcPr>
            <w:tcW w:w="1450" w:type="dxa"/>
          </w:tcPr>
          <w:p w14:paraId="68B6D677" w14:textId="352D769B" w:rsidR="00403B46" w:rsidRDefault="00403B46" w:rsidP="00B51B7E">
            <w:pPr>
              <w:jc w:val="center"/>
            </w:pPr>
            <w:r>
              <w:t>45</w:t>
            </w:r>
          </w:p>
        </w:tc>
        <w:tc>
          <w:tcPr>
            <w:tcW w:w="0" w:type="auto"/>
          </w:tcPr>
          <w:p w14:paraId="6105D9D9" w14:textId="75C61358" w:rsidR="00403B46" w:rsidRDefault="00403B46" w:rsidP="00B51B7E">
            <w:pPr>
              <w:jc w:val="center"/>
            </w:pPr>
            <w:r>
              <w:t>Optie</w:t>
            </w:r>
          </w:p>
        </w:tc>
        <w:tc>
          <w:tcPr>
            <w:tcW w:w="0" w:type="auto"/>
          </w:tcPr>
          <w:p w14:paraId="246C112D" w14:textId="1FC84070" w:rsidR="00403B46" w:rsidRDefault="00403B46" w:rsidP="00B51B7E">
            <w:pPr>
              <w:jc w:val="center"/>
            </w:pPr>
            <w:proofErr w:type="spellStart"/>
            <w:r>
              <w:t>Iso</w:t>
            </w:r>
            <w:proofErr w:type="spellEnd"/>
            <w:r>
              <w:t xml:space="preserve"> 4, 3 NM</w:t>
            </w:r>
          </w:p>
          <w:p w14:paraId="4ECBD324" w14:textId="313BA543" w:rsidR="00403B46" w:rsidRPr="009E5693" w:rsidRDefault="00403B46" w:rsidP="00B51B7E">
            <w:pPr>
              <w:jc w:val="center"/>
            </w:pPr>
          </w:p>
        </w:tc>
      </w:tr>
      <w:tr w:rsidR="001614B4" w14:paraId="7B3D2760" w14:textId="7F382504" w:rsidTr="001614B4">
        <w:trPr>
          <w:trHeight w:val="401"/>
        </w:trPr>
        <w:tc>
          <w:tcPr>
            <w:tcW w:w="0" w:type="auto"/>
            <w:shd w:val="clear" w:color="auto" w:fill="C0E7FF" w:themeFill="text2" w:themeFillTint="33"/>
          </w:tcPr>
          <w:p w14:paraId="1D81923A" w14:textId="7913B6D2" w:rsidR="00403B46" w:rsidRDefault="00403B46" w:rsidP="00B51B7E">
            <w:pPr>
              <w:jc w:val="center"/>
            </w:pPr>
            <w:r w:rsidRPr="00BB71BD">
              <w:t>13Self-</w:t>
            </w:r>
            <w:r>
              <w:t>D</w:t>
            </w:r>
          </w:p>
        </w:tc>
        <w:tc>
          <w:tcPr>
            <w:tcW w:w="0" w:type="auto"/>
          </w:tcPr>
          <w:p w14:paraId="61AEF23C" w14:textId="0824604E" w:rsidR="00403B46" w:rsidRDefault="00403B46" w:rsidP="00B51B7E">
            <w:pPr>
              <w:jc w:val="center"/>
            </w:pPr>
            <w:r>
              <w:t>16</w:t>
            </w:r>
          </w:p>
        </w:tc>
        <w:tc>
          <w:tcPr>
            <w:tcW w:w="3111" w:type="dxa"/>
          </w:tcPr>
          <w:p w14:paraId="0F8FD306" w14:textId="74EEE688" w:rsidR="00403B46" w:rsidRDefault="00403B46" w:rsidP="00B51B7E">
            <w:pPr>
              <w:jc w:val="center"/>
            </w:pPr>
            <w:r>
              <w:t>6 gaten voor M12, steekcirkel Ø 258mm</w:t>
            </w:r>
          </w:p>
        </w:tc>
        <w:tc>
          <w:tcPr>
            <w:tcW w:w="1450" w:type="dxa"/>
          </w:tcPr>
          <w:p w14:paraId="1B9F3DE3" w14:textId="738A70B6" w:rsidR="00403B46" w:rsidRDefault="00403B46" w:rsidP="00B51B7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14:paraId="2DC50AD4" w14:textId="348414AF" w:rsidR="00403B46" w:rsidRDefault="00403B46" w:rsidP="00B51B7E">
            <w:pPr>
              <w:jc w:val="center"/>
            </w:pPr>
            <w:r>
              <w:t>Optie</w:t>
            </w:r>
          </w:p>
        </w:tc>
        <w:tc>
          <w:tcPr>
            <w:tcW w:w="0" w:type="auto"/>
          </w:tcPr>
          <w:p w14:paraId="6F15D489" w14:textId="06A9511A" w:rsidR="00403B46" w:rsidRPr="009E5693" w:rsidRDefault="00403B46" w:rsidP="00B51B7E">
            <w:pPr>
              <w:jc w:val="center"/>
            </w:pPr>
            <w:proofErr w:type="spellStart"/>
            <w:r w:rsidRPr="00440B15">
              <w:t>Iso</w:t>
            </w:r>
            <w:proofErr w:type="spellEnd"/>
            <w:r w:rsidRPr="00440B15">
              <w:t xml:space="preserve"> 4, 3 NM</w:t>
            </w:r>
          </w:p>
        </w:tc>
      </w:tr>
      <w:tr w:rsidR="001614B4" w14:paraId="1CA8DEAF" w14:textId="6366B578" w:rsidTr="001614B4">
        <w:trPr>
          <w:trHeight w:val="408"/>
        </w:trPr>
        <w:tc>
          <w:tcPr>
            <w:tcW w:w="0" w:type="auto"/>
            <w:shd w:val="clear" w:color="auto" w:fill="C0E7FF" w:themeFill="text2" w:themeFillTint="33"/>
          </w:tcPr>
          <w:p w14:paraId="741C8F33" w14:textId="787CB925" w:rsidR="00403B46" w:rsidRDefault="00403B46" w:rsidP="00B51B7E">
            <w:pPr>
              <w:jc w:val="center"/>
            </w:pPr>
            <w:r w:rsidRPr="00BB71BD">
              <w:t>13Self-</w:t>
            </w:r>
            <w:r>
              <w:t>E</w:t>
            </w:r>
          </w:p>
        </w:tc>
        <w:tc>
          <w:tcPr>
            <w:tcW w:w="0" w:type="auto"/>
          </w:tcPr>
          <w:p w14:paraId="7036D2C0" w14:textId="729C238C" w:rsidR="00403B46" w:rsidRDefault="00403B46" w:rsidP="00B51B7E">
            <w:pPr>
              <w:jc w:val="center"/>
            </w:pPr>
            <w:r>
              <w:t>28</w:t>
            </w:r>
          </w:p>
        </w:tc>
        <w:tc>
          <w:tcPr>
            <w:tcW w:w="3111" w:type="dxa"/>
          </w:tcPr>
          <w:p w14:paraId="024008B0" w14:textId="7CF37A08" w:rsidR="00403B46" w:rsidRDefault="00403B46" w:rsidP="00B51B7E">
            <w:pPr>
              <w:jc w:val="center"/>
            </w:pPr>
            <w:r w:rsidRPr="00987D92">
              <w:t>4</w:t>
            </w:r>
            <w:r>
              <w:t xml:space="preserve"> gaten voor </w:t>
            </w:r>
            <w:r w:rsidRPr="00987D92">
              <w:t>M12</w:t>
            </w:r>
            <w:r>
              <w:t>, steekcirkel Ø 200mm</w:t>
            </w:r>
          </w:p>
        </w:tc>
        <w:tc>
          <w:tcPr>
            <w:tcW w:w="1450" w:type="dxa"/>
          </w:tcPr>
          <w:p w14:paraId="6D9A0201" w14:textId="0BAF13D4" w:rsidR="00403B46" w:rsidRDefault="00403B46" w:rsidP="00B51B7E">
            <w:pPr>
              <w:jc w:val="center"/>
            </w:pPr>
            <w:r>
              <w:t>65</w:t>
            </w:r>
          </w:p>
        </w:tc>
        <w:tc>
          <w:tcPr>
            <w:tcW w:w="0" w:type="auto"/>
          </w:tcPr>
          <w:p w14:paraId="20A2B28F" w14:textId="34149E17" w:rsidR="00403B46" w:rsidRDefault="00403B46" w:rsidP="00B51B7E">
            <w:pPr>
              <w:jc w:val="center"/>
            </w:pPr>
            <w:r>
              <w:t>Optie</w:t>
            </w:r>
          </w:p>
        </w:tc>
        <w:tc>
          <w:tcPr>
            <w:tcW w:w="0" w:type="auto"/>
          </w:tcPr>
          <w:p w14:paraId="71202C11" w14:textId="2898F836" w:rsidR="00403B46" w:rsidRPr="009E5693" w:rsidRDefault="00403B46" w:rsidP="00B51B7E">
            <w:pPr>
              <w:jc w:val="center"/>
            </w:pPr>
            <w:proofErr w:type="spellStart"/>
            <w:r w:rsidRPr="00440B15">
              <w:t>Iso</w:t>
            </w:r>
            <w:proofErr w:type="spellEnd"/>
            <w:r w:rsidRPr="00440B15">
              <w:t xml:space="preserve"> 4, 3 NM</w:t>
            </w:r>
          </w:p>
        </w:tc>
      </w:tr>
      <w:tr w:rsidR="001614B4" w14:paraId="45A246CD" w14:textId="7541FA54" w:rsidTr="001614B4">
        <w:trPr>
          <w:trHeight w:val="539"/>
        </w:trPr>
        <w:tc>
          <w:tcPr>
            <w:tcW w:w="0" w:type="auto"/>
            <w:shd w:val="clear" w:color="auto" w:fill="C0E7FF" w:themeFill="text2" w:themeFillTint="33"/>
          </w:tcPr>
          <w:p w14:paraId="59C0BD02" w14:textId="3F5D631E" w:rsidR="00403B46" w:rsidRDefault="00403B46" w:rsidP="00B51B7E">
            <w:pPr>
              <w:jc w:val="center"/>
            </w:pPr>
            <w:r>
              <w:t>35Self</w:t>
            </w:r>
          </w:p>
        </w:tc>
        <w:tc>
          <w:tcPr>
            <w:tcW w:w="0" w:type="auto"/>
          </w:tcPr>
          <w:p w14:paraId="2C6D1CB1" w14:textId="61DB58C3" w:rsidR="00403B46" w:rsidRDefault="00403B46" w:rsidP="00B51B7E">
            <w:pPr>
              <w:jc w:val="center"/>
            </w:pPr>
            <w:r>
              <w:t>50</w:t>
            </w:r>
          </w:p>
        </w:tc>
        <w:tc>
          <w:tcPr>
            <w:tcW w:w="3111" w:type="dxa"/>
          </w:tcPr>
          <w:p w14:paraId="70F26D6B" w14:textId="27E1BBE0" w:rsidR="00403B46" w:rsidRDefault="00403B46" w:rsidP="00B51B7E">
            <w:pPr>
              <w:jc w:val="center"/>
            </w:pPr>
            <w:r>
              <w:t>3 gaten voor M12, steekcirkel Ø 550mm</w:t>
            </w:r>
          </w:p>
        </w:tc>
        <w:tc>
          <w:tcPr>
            <w:tcW w:w="1450" w:type="dxa"/>
          </w:tcPr>
          <w:p w14:paraId="1F5C87C7" w14:textId="4A15540E" w:rsidR="00403B46" w:rsidRDefault="00403B46" w:rsidP="00B51B7E">
            <w:pPr>
              <w:jc w:val="center"/>
            </w:pPr>
            <w:r>
              <w:t>Passend op kaap LB1800 boei</w:t>
            </w:r>
          </w:p>
        </w:tc>
        <w:tc>
          <w:tcPr>
            <w:tcW w:w="0" w:type="auto"/>
          </w:tcPr>
          <w:p w14:paraId="71D9A52B" w14:textId="685C7F69" w:rsidR="00403B46" w:rsidRDefault="00403B46" w:rsidP="00B51B7E">
            <w:pPr>
              <w:jc w:val="center"/>
            </w:pPr>
            <w:r w:rsidRPr="009E5693">
              <w:t>Optie</w:t>
            </w:r>
            <w:r>
              <w:t>, demontabel</w:t>
            </w:r>
          </w:p>
        </w:tc>
        <w:tc>
          <w:tcPr>
            <w:tcW w:w="0" w:type="auto"/>
          </w:tcPr>
          <w:p w14:paraId="20A49879" w14:textId="6787D4A2" w:rsidR="00403B46" w:rsidRPr="009E5693" w:rsidRDefault="00403B46" w:rsidP="00B51B7E">
            <w:pPr>
              <w:jc w:val="center"/>
            </w:pPr>
            <w:proofErr w:type="spellStart"/>
            <w:r w:rsidRPr="001F3A30">
              <w:t>Iso</w:t>
            </w:r>
            <w:proofErr w:type="spellEnd"/>
            <w:r w:rsidRPr="001F3A30">
              <w:t xml:space="preserve"> 4, </w:t>
            </w:r>
            <w:r>
              <w:t>5</w:t>
            </w:r>
            <w:r w:rsidRPr="001F3A30">
              <w:t xml:space="preserve"> NM</w:t>
            </w:r>
          </w:p>
        </w:tc>
      </w:tr>
      <w:tr w:rsidR="001614B4" w14:paraId="583FE7A8" w14:textId="084018D3" w:rsidTr="001614B4">
        <w:trPr>
          <w:trHeight w:val="408"/>
        </w:trPr>
        <w:tc>
          <w:tcPr>
            <w:tcW w:w="0" w:type="auto"/>
            <w:shd w:val="clear" w:color="auto" w:fill="C0E7FF" w:themeFill="text2" w:themeFillTint="33"/>
          </w:tcPr>
          <w:p w14:paraId="7D82FAC3" w14:textId="5AB4DA56" w:rsidR="00403B46" w:rsidRDefault="00403B46" w:rsidP="00B51B7E">
            <w:pPr>
              <w:jc w:val="center"/>
            </w:pPr>
            <w:r>
              <w:t>35Lan</w:t>
            </w:r>
          </w:p>
        </w:tc>
        <w:tc>
          <w:tcPr>
            <w:tcW w:w="0" w:type="auto"/>
          </w:tcPr>
          <w:p w14:paraId="04403FC8" w14:textId="36E92BF3" w:rsidR="00403B46" w:rsidRDefault="00403B46" w:rsidP="00B51B7E">
            <w:pPr>
              <w:jc w:val="center"/>
            </w:pPr>
            <w:r>
              <w:t>4</w:t>
            </w:r>
          </w:p>
        </w:tc>
        <w:tc>
          <w:tcPr>
            <w:tcW w:w="3111" w:type="dxa"/>
          </w:tcPr>
          <w:p w14:paraId="2FDB8E29" w14:textId="663927CF" w:rsidR="00403B46" w:rsidRDefault="00403B46" w:rsidP="00B51B7E">
            <w:pPr>
              <w:jc w:val="center"/>
            </w:pPr>
            <w:r>
              <w:t>4 gaten voor M12, steekcirkel Ø 200mm</w:t>
            </w:r>
          </w:p>
        </w:tc>
        <w:tc>
          <w:tcPr>
            <w:tcW w:w="1450" w:type="dxa"/>
          </w:tcPr>
          <w:p w14:paraId="50DFB64D" w14:textId="77777777" w:rsidR="00403B46" w:rsidRDefault="00403B46" w:rsidP="00B51B7E">
            <w:pPr>
              <w:jc w:val="center"/>
            </w:pPr>
            <w:r>
              <w:t>-</w:t>
            </w:r>
          </w:p>
          <w:p w14:paraId="14E97EB5" w14:textId="73A62B81" w:rsidR="00403B46" w:rsidRDefault="00403B46" w:rsidP="00B51B7E">
            <w:pPr>
              <w:jc w:val="center"/>
            </w:pPr>
          </w:p>
        </w:tc>
        <w:tc>
          <w:tcPr>
            <w:tcW w:w="0" w:type="auto"/>
          </w:tcPr>
          <w:p w14:paraId="336F84A1" w14:textId="3A9860AA" w:rsidR="00403B46" w:rsidRDefault="00403B46" w:rsidP="00B51B7E">
            <w:pPr>
              <w:jc w:val="center"/>
            </w:pPr>
            <w:r w:rsidRPr="009E5693">
              <w:t>Optie</w:t>
            </w:r>
            <w:r>
              <w:t>, demontabel</w:t>
            </w:r>
          </w:p>
        </w:tc>
        <w:tc>
          <w:tcPr>
            <w:tcW w:w="0" w:type="auto"/>
          </w:tcPr>
          <w:p w14:paraId="1A83FD68" w14:textId="19F18888" w:rsidR="00403B46" w:rsidRPr="009E5693" w:rsidRDefault="00403B46" w:rsidP="00B51B7E">
            <w:pPr>
              <w:jc w:val="center"/>
            </w:pPr>
            <w:proofErr w:type="spellStart"/>
            <w:r w:rsidRPr="001F3A30">
              <w:t>Iso</w:t>
            </w:r>
            <w:proofErr w:type="spellEnd"/>
            <w:r w:rsidRPr="001F3A30">
              <w:t xml:space="preserve"> 4, </w:t>
            </w:r>
            <w:r>
              <w:t>5</w:t>
            </w:r>
            <w:r w:rsidRPr="001F3A30">
              <w:t xml:space="preserve"> NM</w:t>
            </w:r>
          </w:p>
        </w:tc>
      </w:tr>
    </w:tbl>
    <w:p w14:paraId="0B16D562" w14:textId="77777777" w:rsidR="00D4765E" w:rsidRDefault="00D4765E" w:rsidP="003F5EB0"/>
    <w:p w14:paraId="6A6F22B2" w14:textId="67AAAAE6" w:rsidR="008337FB" w:rsidRPr="001614B4" w:rsidRDefault="001614B4" w:rsidP="003F5EB0">
      <w:pPr>
        <w:rPr>
          <w:b/>
          <w:bCs/>
        </w:rPr>
      </w:pPr>
      <w:r w:rsidRPr="001614B4">
        <w:rPr>
          <w:b/>
          <w:bCs/>
        </w:rPr>
        <w:t>Aanvullende specifieke eisen</w:t>
      </w:r>
      <w:r w:rsidR="009A53A4">
        <w:rPr>
          <w:b/>
          <w:bCs/>
        </w:rPr>
        <w:t xml:space="preserve"> (nieuwe E-Componenten)</w:t>
      </w:r>
    </w:p>
    <w:p w14:paraId="79EF9F84" w14:textId="77777777" w:rsidR="001614B4" w:rsidRDefault="001614B4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8337FB" w:rsidRPr="006272C3" w14:paraId="2423B971" w14:textId="77777777" w:rsidTr="008337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2BBBD111" w14:textId="77777777" w:rsidR="008337FB" w:rsidRPr="009C7615" w:rsidRDefault="008337FB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5F503C3C" w14:textId="648D59C1" w:rsidR="008337FB" w:rsidRPr="006272C3" w:rsidRDefault="008337FB" w:rsidP="008903EF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Noodwrakboeiverlicting</w:t>
            </w:r>
            <w:proofErr w:type="spellEnd"/>
          </w:p>
        </w:tc>
      </w:tr>
      <w:tr w:rsidR="008337FB" w:rsidRPr="006272C3" w14:paraId="0FAD7767" w14:textId="77777777" w:rsidTr="008337FB">
        <w:tc>
          <w:tcPr>
            <w:tcW w:w="8472" w:type="dxa"/>
            <w:gridSpan w:val="2"/>
          </w:tcPr>
          <w:p w14:paraId="7887E01B" w14:textId="0AA52558" w:rsidR="008337FB" w:rsidRPr="008F1918" w:rsidRDefault="008337FB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 w:rsidRPr="008F1918">
              <w:rPr>
                <w:rFonts w:ascii="Calibri" w:eastAsia="Times New Roman" w:hAnsi="Calibri" w:cs="Calibri"/>
                <w:sz w:val="20"/>
                <w:szCs w:val="20"/>
              </w:rPr>
              <w:t>Noodwrakboei</w:t>
            </w:r>
            <w:r w:rsidR="009163F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8F1918">
              <w:rPr>
                <w:rFonts w:ascii="Calibri" w:eastAsia="Times New Roman" w:hAnsi="Calibri" w:cs="Calibri"/>
                <w:sz w:val="20"/>
                <w:szCs w:val="20"/>
              </w:rPr>
              <w:t xml:space="preserve">verlichting </w:t>
            </w:r>
            <w:r w:rsidR="009163F2">
              <w:rPr>
                <w:rFonts w:ascii="Calibri" w:eastAsia="Times New Roman" w:hAnsi="Calibri" w:cs="Calibri"/>
                <w:sz w:val="20"/>
                <w:szCs w:val="20"/>
              </w:rPr>
              <w:t xml:space="preserve">voldoet aan </w:t>
            </w:r>
            <w:r w:rsidR="008F1918" w:rsidRPr="008F1918">
              <w:rPr>
                <w:rFonts w:ascii="Calibri" w:eastAsia="Times New Roman" w:hAnsi="Calibri" w:cs="Calibri"/>
                <w:sz w:val="20"/>
                <w:szCs w:val="20"/>
              </w:rPr>
              <w:t xml:space="preserve">de </w:t>
            </w:r>
            <w:r w:rsidR="009163F2" w:rsidRPr="008F1918">
              <w:rPr>
                <w:rFonts w:ascii="Calibri" w:eastAsia="Times New Roman" w:hAnsi="Calibri" w:cs="Calibri"/>
                <w:sz w:val="20"/>
                <w:szCs w:val="20"/>
              </w:rPr>
              <w:t>eigenschappen</w:t>
            </w:r>
            <w:r w:rsidR="008F1918" w:rsidRPr="008F1918">
              <w:rPr>
                <w:rFonts w:ascii="Calibri" w:eastAsia="Times New Roman" w:hAnsi="Calibri" w:cs="Calibri"/>
                <w:sz w:val="20"/>
                <w:szCs w:val="20"/>
              </w:rPr>
              <w:t xml:space="preserve"> beschreven in IALA </w:t>
            </w:r>
            <w:r w:rsidR="009163F2">
              <w:rPr>
                <w:rFonts w:ascii="Calibri" w:eastAsia="Times New Roman" w:hAnsi="Calibri" w:cs="Calibri"/>
                <w:sz w:val="20"/>
                <w:szCs w:val="20"/>
              </w:rPr>
              <w:t>R1001</w:t>
            </w:r>
            <w:r w:rsidR="00292C52">
              <w:rPr>
                <w:rFonts w:ascii="Calibri" w:eastAsia="Times New Roman" w:hAnsi="Calibri" w:cs="Calibri"/>
                <w:sz w:val="20"/>
                <w:szCs w:val="20"/>
              </w:rPr>
              <w:t xml:space="preserve"> en </w:t>
            </w:r>
            <w:r w:rsidR="00DB1B6A">
              <w:rPr>
                <w:rFonts w:ascii="Calibri" w:eastAsia="Times New Roman" w:hAnsi="Calibri" w:cs="Calibri"/>
                <w:sz w:val="20"/>
                <w:szCs w:val="20"/>
              </w:rPr>
              <w:t>is voorzien van</w:t>
            </w:r>
            <w:r w:rsidR="00292C52">
              <w:rPr>
                <w:rFonts w:ascii="Calibri" w:eastAsia="Times New Roman" w:hAnsi="Calibri" w:cs="Calibri"/>
                <w:sz w:val="20"/>
                <w:szCs w:val="20"/>
              </w:rPr>
              <w:t xml:space="preserve"> gps-synchronisatie</w:t>
            </w:r>
            <w:r w:rsidR="009163F2">
              <w:rPr>
                <w:rFonts w:ascii="Calibri" w:eastAsia="Times New Roman" w:hAnsi="Calibri" w:cs="Calibri"/>
                <w:sz w:val="20"/>
                <w:szCs w:val="20"/>
              </w:rPr>
              <w:t>.</w:t>
            </w:r>
          </w:p>
        </w:tc>
      </w:tr>
    </w:tbl>
    <w:p w14:paraId="529D7B3F" w14:textId="77777777" w:rsidR="008337FB" w:rsidRDefault="008337FB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8337FB" w:rsidRPr="006272C3" w14:paraId="38F75403" w14:textId="77777777" w:rsidTr="002542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09AF13AC" w14:textId="77777777" w:rsidR="008337FB" w:rsidRPr="009C7615" w:rsidRDefault="008337FB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1C92709F" w14:textId="5942B282" w:rsidR="008337FB" w:rsidRPr="009163F2" w:rsidRDefault="009163F2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 w:rsidRPr="009163F2">
              <w:rPr>
                <w:rFonts w:ascii="Calibri" w:eastAsia="Times New Roman" w:hAnsi="Calibri" w:cs="Calibri"/>
                <w:sz w:val="20"/>
                <w:szCs w:val="20"/>
              </w:rPr>
              <w:t>Autonomietijd</w:t>
            </w:r>
          </w:p>
        </w:tc>
      </w:tr>
      <w:tr w:rsidR="008337FB" w:rsidRPr="006272C3" w14:paraId="64D8CAC8" w14:textId="77777777" w:rsidTr="002542B7">
        <w:tc>
          <w:tcPr>
            <w:tcW w:w="8472" w:type="dxa"/>
            <w:gridSpan w:val="2"/>
          </w:tcPr>
          <w:p w14:paraId="035EBF2D" w14:textId="67DD5F0F" w:rsidR="008337FB" w:rsidRPr="009163F2" w:rsidRDefault="009163F2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Autonomietijd is minimaal </w:t>
            </w:r>
            <w:r w:rsidRPr="007E7DEA">
              <w:rPr>
                <w:rFonts w:ascii="Calibri" w:eastAsia="Times New Roman" w:hAnsi="Calibri" w:cs="Calibri"/>
                <w:sz w:val="20"/>
                <w:szCs w:val="20"/>
              </w:rPr>
              <w:t>7</w:t>
            </w:r>
            <w:r w:rsidR="00455685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  <w:r w:rsidRPr="007E7DEA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>dagen, licht overdag gedoofd en passend bij het bereik waar het type lichtunit voor wordt ingezet onder T=0,74 lichtomstandigheden.</w:t>
            </w:r>
          </w:p>
        </w:tc>
      </w:tr>
    </w:tbl>
    <w:p w14:paraId="7C3C0442" w14:textId="77777777" w:rsidR="009163F2" w:rsidRDefault="009163F2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9163F2" w:rsidRPr="006272C3" w14:paraId="7E0C6E20" w14:textId="77777777" w:rsidTr="002542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3F8DF3FC" w14:textId="77777777" w:rsidR="009163F2" w:rsidRPr="009C7615" w:rsidRDefault="009163F2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43D5D9AC" w14:textId="7B987CA1" w:rsidR="009163F2" w:rsidRPr="009163F2" w:rsidRDefault="00292C52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Gps-synchronisatie</w:t>
            </w:r>
          </w:p>
        </w:tc>
      </w:tr>
      <w:tr w:rsidR="009163F2" w:rsidRPr="006272C3" w14:paraId="4DC03CB0" w14:textId="77777777" w:rsidTr="002542B7">
        <w:tc>
          <w:tcPr>
            <w:tcW w:w="8472" w:type="dxa"/>
            <w:gridSpan w:val="2"/>
          </w:tcPr>
          <w:p w14:paraId="3DE9CF3D" w14:textId="2112F7F8" w:rsidR="009163F2" w:rsidRPr="009163F2" w:rsidRDefault="00292C52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Ieder type lichtunit kan optioneel worden uitgevoerd met GPS ten behoeve van synchronisatie.</w:t>
            </w:r>
          </w:p>
        </w:tc>
      </w:tr>
    </w:tbl>
    <w:p w14:paraId="47609269" w14:textId="77777777" w:rsidR="009163F2" w:rsidRDefault="009163F2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9163F2" w:rsidRPr="006272C3" w14:paraId="228DA0F9" w14:textId="77777777" w:rsidTr="002542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2A44A0CC" w14:textId="77777777" w:rsidR="009163F2" w:rsidRPr="009C7615" w:rsidRDefault="009163F2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25D975EC" w14:textId="3DA01755" w:rsidR="009163F2" w:rsidRPr="009163F2" w:rsidRDefault="002A58E0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Kleur licht</w:t>
            </w:r>
          </w:p>
        </w:tc>
      </w:tr>
      <w:tr w:rsidR="009163F2" w:rsidRPr="006272C3" w14:paraId="7C67B3BB" w14:textId="77777777" w:rsidTr="002542B7">
        <w:tc>
          <w:tcPr>
            <w:tcW w:w="8472" w:type="dxa"/>
            <w:gridSpan w:val="2"/>
          </w:tcPr>
          <w:p w14:paraId="2E6539D0" w14:textId="6875E017" w:rsidR="009163F2" w:rsidRPr="009163F2" w:rsidRDefault="002A58E0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Het uitgestraald licht voldoet aan IALA E-122, volgens CIE 1931.</w:t>
            </w:r>
          </w:p>
        </w:tc>
      </w:tr>
    </w:tbl>
    <w:p w14:paraId="736B659A" w14:textId="77777777" w:rsidR="009163F2" w:rsidRDefault="009163F2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9163F2" w:rsidRPr="006272C3" w14:paraId="25BB15F6" w14:textId="77777777" w:rsidTr="002542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1ECC5848" w14:textId="77777777" w:rsidR="009163F2" w:rsidRPr="009C7615" w:rsidRDefault="009163F2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20638A3D" w14:textId="479286F8" w:rsidR="009163F2" w:rsidRPr="009163F2" w:rsidRDefault="00403B46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Aan-uit instelling bij overgang </w:t>
            </w:r>
            <w:r w:rsidR="00282055">
              <w:rPr>
                <w:rFonts w:ascii="Calibri" w:eastAsia="Times New Roman" w:hAnsi="Calibri" w:cs="Calibri"/>
                <w:sz w:val="20"/>
                <w:szCs w:val="20"/>
              </w:rPr>
              <w:t>dag naar nacht</w:t>
            </w:r>
          </w:p>
        </w:tc>
      </w:tr>
      <w:tr w:rsidR="009163F2" w:rsidRPr="006272C3" w14:paraId="43853F86" w14:textId="77777777" w:rsidTr="002542B7">
        <w:tc>
          <w:tcPr>
            <w:tcW w:w="8472" w:type="dxa"/>
            <w:gridSpan w:val="2"/>
          </w:tcPr>
          <w:p w14:paraId="15464301" w14:textId="69F29014" w:rsidR="009163F2" w:rsidRPr="009163F2" w:rsidRDefault="00403B46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Bij aflevering</w:t>
            </w:r>
            <w:r w:rsidR="00282055">
              <w:rPr>
                <w:rFonts w:ascii="Calibri" w:eastAsia="Times New Roman" w:hAnsi="Calibri" w:cs="Calibri"/>
                <w:sz w:val="20"/>
                <w:szCs w:val="20"/>
              </w:rPr>
              <w:t xml:space="preserve"> staat de lichtunit 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ingesteld op </w:t>
            </w:r>
            <w:r w:rsidR="00CD5452">
              <w:rPr>
                <w:rFonts w:ascii="Calibri" w:eastAsia="Times New Roman" w:hAnsi="Calibri" w:cs="Calibri"/>
                <w:sz w:val="20"/>
                <w:szCs w:val="20"/>
              </w:rPr>
              <w:t>75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lux</w:t>
            </w:r>
            <w:r w:rsidR="00282055">
              <w:rPr>
                <w:rFonts w:ascii="Calibri" w:eastAsia="Times New Roman" w:hAnsi="Calibri" w:cs="Calibri"/>
                <w:sz w:val="20"/>
                <w:szCs w:val="20"/>
              </w:rPr>
              <w:t xml:space="preserve"> voor inschakelen.</w:t>
            </w:r>
            <w:r w:rsidR="008903EF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</w:p>
        </w:tc>
      </w:tr>
    </w:tbl>
    <w:p w14:paraId="506FECF8" w14:textId="77777777" w:rsidR="009163F2" w:rsidRDefault="009163F2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9163F2" w:rsidRPr="006272C3" w14:paraId="2EFA747E" w14:textId="77777777" w:rsidTr="002542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2F988D60" w14:textId="77777777" w:rsidR="009163F2" w:rsidRPr="009C7615" w:rsidRDefault="009163F2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0A74695B" w14:textId="1A9C9B78" w:rsidR="009163F2" w:rsidRPr="009163F2" w:rsidRDefault="00403B46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Aan-uit instelling bij overgang nacht</w:t>
            </w:r>
            <w:r w:rsidR="00282055">
              <w:rPr>
                <w:rFonts w:ascii="Calibri" w:eastAsia="Times New Roman" w:hAnsi="Calibri" w:cs="Calibri"/>
                <w:sz w:val="20"/>
                <w:szCs w:val="20"/>
              </w:rPr>
              <w:t xml:space="preserve"> naar dag</w:t>
            </w:r>
          </w:p>
        </w:tc>
      </w:tr>
      <w:tr w:rsidR="009163F2" w:rsidRPr="006272C3" w14:paraId="000FCEB9" w14:textId="77777777" w:rsidTr="002542B7">
        <w:tc>
          <w:tcPr>
            <w:tcW w:w="8472" w:type="dxa"/>
            <w:gridSpan w:val="2"/>
          </w:tcPr>
          <w:p w14:paraId="5953D499" w14:textId="223D081F" w:rsidR="009163F2" w:rsidRPr="009163F2" w:rsidRDefault="00282055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Bij aflevering staat de lichtunit ingesteld op </w:t>
            </w:r>
            <w:r w:rsidR="00CD5452">
              <w:rPr>
                <w:rFonts w:ascii="Calibri" w:eastAsia="Times New Roman" w:hAnsi="Calibri" w:cs="Calibri"/>
                <w:sz w:val="20"/>
                <w:szCs w:val="20"/>
              </w:rPr>
              <w:t>175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lux voor uitschakelen.</w:t>
            </w:r>
          </w:p>
        </w:tc>
      </w:tr>
    </w:tbl>
    <w:p w14:paraId="3D3D9223" w14:textId="77777777" w:rsidR="009163F2" w:rsidRDefault="009163F2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9163F2" w:rsidRPr="006272C3" w14:paraId="00CF5098" w14:textId="77777777" w:rsidTr="002542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5D16D4CA" w14:textId="77777777" w:rsidR="009163F2" w:rsidRPr="009C7615" w:rsidRDefault="009163F2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4FEE3760" w14:textId="1C12F612" w:rsidR="009163F2" w:rsidRPr="009163F2" w:rsidRDefault="00282055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Versterking montagegaten</w:t>
            </w:r>
          </w:p>
        </w:tc>
      </w:tr>
      <w:tr w:rsidR="009163F2" w:rsidRPr="006272C3" w14:paraId="1C83BA43" w14:textId="77777777" w:rsidTr="002542B7">
        <w:tc>
          <w:tcPr>
            <w:tcW w:w="8472" w:type="dxa"/>
            <w:gridSpan w:val="2"/>
          </w:tcPr>
          <w:p w14:paraId="2C538E38" w14:textId="6677DA5A" w:rsidR="009163F2" w:rsidRPr="009163F2" w:rsidRDefault="00282055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Montagegaten zijn versterkt om uitscheuring als gevolg van grote belastingen te voorkomen.</w:t>
            </w:r>
          </w:p>
        </w:tc>
      </w:tr>
    </w:tbl>
    <w:p w14:paraId="15B1B26E" w14:textId="77777777" w:rsidR="009163F2" w:rsidRDefault="009163F2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455685" w:rsidRPr="006272C3" w14:paraId="00DE20F0" w14:textId="77777777" w:rsidTr="004A5F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14B5BBE9" w14:textId="77777777" w:rsidR="00455685" w:rsidRPr="009C7615" w:rsidRDefault="00455685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1AF695D1" w14:textId="5EBA9A7B" w:rsidR="00455685" w:rsidRPr="009163F2" w:rsidRDefault="00455685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Identificatieplaatje</w:t>
            </w:r>
          </w:p>
        </w:tc>
      </w:tr>
      <w:tr w:rsidR="00455685" w:rsidRPr="006272C3" w14:paraId="3E5F8CBA" w14:textId="77777777" w:rsidTr="004A5FDB">
        <w:tc>
          <w:tcPr>
            <w:tcW w:w="8472" w:type="dxa"/>
            <w:gridSpan w:val="2"/>
          </w:tcPr>
          <w:p w14:paraId="64A23887" w14:textId="5634ECF0" w:rsidR="00455685" w:rsidRPr="009163F2" w:rsidRDefault="00455685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De lichtunit en eventueel verwisselbare lantaarn zijn voorzien van een identificatieplaatje waarop in overleg met Opdrachtgever te bepalen gegevens zijn vermeld.</w:t>
            </w:r>
          </w:p>
        </w:tc>
      </w:tr>
    </w:tbl>
    <w:p w14:paraId="6BB0CCD3" w14:textId="77777777" w:rsidR="00B37F8D" w:rsidRDefault="00B37F8D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455685" w:rsidRPr="00CD5452" w14:paraId="797D9B13" w14:textId="77777777" w:rsidTr="004A5F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47729365" w14:textId="77777777" w:rsidR="00455685" w:rsidRPr="009C7615" w:rsidRDefault="00455685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118D6C3A" w14:textId="4DCAA92C" w:rsidR="00455685" w:rsidRPr="00455685" w:rsidRDefault="00455685" w:rsidP="008903EF">
            <w:pP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455685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Mean Time To Repair (M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TBR)</w:t>
            </w:r>
          </w:p>
        </w:tc>
      </w:tr>
      <w:tr w:rsidR="00455685" w:rsidRPr="006272C3" w14:paraId="0B5EC4DB" w14:textId="77777777" w:rsidTr="004A5FDB">
        <w:tc>
          <w:tcPr>
            <w:tcW w:w="8472" w:type="dxa"/>
            <w:gridSpan w:val="2"/>
          </w:tcPr>
          <w:p w14:paraId="62B315F8" w14:textId="6BCF23FA" w:rsidR="00455685" w:rsidRPr="009163F2" w:rsidRDefault="00455685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De minimaal vastgestelde MTBR is 6 jaar.</w:t>
            </w:r>
          </w:p>
        </w:tc>
      </w:tr>
    </w:tbl>
    <w:p w14:paraId="254C5DB6" w14:textId="77777777" w:rsidR="00B37F8D" w:rsidRDefault="00B37F8D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282055" w:rsidRPr="006272C3" w14:paraId="38C2E521" w14:textId="77777777" w:rsidTr="006E2B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2AE48DBF" w14:textId="77777777" w:rsidR="00282055" w:rsidRPr="009C7615" w:rsidRDefault="00282055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1D1E918F" w14:textId="7E86EFF8" w:rsidR="00282055" w:rsidRPr="009163F2" w:rsidRDefault="007E7DEA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Levensduur</w:t>
            </w:r>
          </w:p>
        </w:tc>
      </w:tr>
      <w:tr w:rsidR="00282055" w:rsidRPr="006272C3" w14:paraId="62D96E53" w14:textId="77777777" w:rsidTr="006E2B00">
        <w:tc>
          <w:tcPr>
            <w:tcW w:w="8472" w:type="dxa"/>
            <w:gridSpan w:val="2"/>
          </w:tcPr>
          <w:p w14:paraId="27DCF616" w14:textId="227D52BB" w:rsidR="00282055" w:rsidRPr="009163F2" w:rsidRDefault="007E7DEA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Levensduur minimaal 10 jaar in de gebruikte operationele omgeving.</w:t>
            </w:r>
          </w:p>
        </w:tc>
      </w:tr>
    </w:tbl>
    <w:p w14:paraId="4C13B3C6" w14:textId="77777777" w:rsidR="00282055" w:rsidRDefault="00282055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282055" w:rsidRPr="006272C3" w14:paraId="71FC6389" w14:textId="77777777" w:rsidTr="006E2B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769A9CC5" w14:textId="77777777" w:rsidR="00282055" w:rsidRPr="009C7615" w:rsidRDefault="00282055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247D3238" w14:textId="320A88AE" w:rsidR="00282055" w:rsidRPr="009163F2" w:rsidRDefault="00282055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Statische ontlading</w:t>
            </w:r>
          </w:p>
        </w:tc>
      </w:tr>
      <w:tr w:rsidR="00282055" w:rsidRPr="006272C3" w14:paraId="1EF0678F" w14:textId="77777777" w:rsidTr="006E2B00">
        <w:tc>
          <w:tcPr>
            <w:tcW w:w="8472" w:type="dxa"/>
            <w:gridSpan w:val="2"/>
          </w:tcPr>
          <w:p w14:paraId="7A836CC3" w14:textId="5079DD5D" w:rsidR="00282055" w:rsidRPr="009163F2" w:rsidRDefault="00282055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Lichtunits zijn beveiligd tegen statische ontlading.</w:t>
            </w:r>
          </w:p>
        </w:tc>
      </w:tr>
    </w:tbl>
    <w:p w14:paraId="1457564F" w14:textId="77777777" w:rsidR="00282055" w:rsidRDefault="00282055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282055" w:rsidRPr="006272C3" w14:paraId="4CB50F39" w14:textId="77777777" w:rsidTr="006E2B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3BA5F4CB" w14:textId="77777777" w:rsidR="00282055" w:rsidRPr="009C7615" w:rsidRDefault="00282055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68ACEAB5" w14:textId="711D8FD7" w:rsidR="00282055" w:rsidRPr="009163F2" w:rsidRDefault="00282055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Recyclebaarheid</w:t>
            </w:r>
          </w:p>
        </w:tc>
      </w:tr>
      <w:tr w:rsidR="00282055" w:rsidRPr="006272C3" w14:paraId="3825AE92" w14:textId="77777777" w:rsidTr="006E2B00">
        <w:tc>
          <w:tcPr>
            <w:tcW w:w="8472" w:type="dxa"/>
            <w:gridSpan w:val="2"/>
          </w:tcPr>
          <w:p w14:paraId="5915E602" w14:textId="4E04F8BE" w:rsidR="00282055" w:rsidRPr="009163F2" w:rsidRDefault="00282055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Afgeschreven producten zijn voor minimaal 90% te recyclen.</w:t>
            </w:r>
          </w:p>
        </w:tc>
      </w:tr>
    </w:tbl>
    <w:p w14:paraId="33902346" w14:textId="77777777" w:rsidR="00282055" w:rsidRDefault="00282055" w:rsidP="008903EF"/>
    <w:tbl>
      <w:tblPr>
        <w:tblStyle w:val="Tabelraster"/>
        <w:tblW w:w="8472" w:type="dxa"/>
        <w:tblInd w:w="-5" w:type="dxa"/>
        <w:tblLook w:val="04A0" w:firstRow="1" w:lastRow="0" w:firstColumn="1" w:lastColumn="0" w:noHBand="0" w:noVBand="1"/>
      </w:tblPr>
      <w:tblGrid>
        <w:gridCol w:w="1566"/>
        <w:gridCol w:w="6906"/>
      </w:tblGrid>
      <w:tr w:rsidR="007E7DEA" w:rsidRPr="006272C3" w14:paraId="5237AC24" w14:textId="77777777" w:rsidTr="006E2B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66" w:type="dxa"/>
            <w:shd w:val="clear" w:color="auto" w:fill="D9D9D9" w:themeFill="background1" w:themeFillShade="D9"/>
          </w:tcPr>
          <w:p w14:paraId="675AD273" w14:textId="77777777" w:rsidR="007E7DEA" w:rsidRPr="009C7615" w:rsidRDefault="007E7DEA" w:rsidP="008903EF">
            <w:pPr>
              <w:rPr>
                <w:rFonts w:eastAsia="Times New Roman"/>
              </w:rPr>
            </w:pPr>
          </w:p>
        </w:tc>
        <w:tc>
          <w:tcPr>
            <w:tcW w:w="6906" w:type="dxa"/>
            <w:shd w:val="clear" w:color="auto" w:fill="D9D9D9" w:themeFill="background1" w:themeFillShade="D9"/>
          </w:tcPr>
          <w:p w14:paraId="22487EDD" w14:textId="25377A6A" w:rsidR="007E7DEA" w:rsidRPr="009163F2" w:rsidRDefault="007E7DEA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Classificatie omgeving</w:t>
            </w:r>
          </w:p>
        </w:tc>
      </w:tr>
      <w:tr w:rsidR="007E7DEA" w:rsidRPr="006272C3" w14:paraId="22D32E3E" w14:textId="77777777" w:rsidTr="006E2B00">
        <w:tc>
          <w:tcPr>
            <w:tcW w:w="8472" w:type="dxa"/>
            <w:gridSpan w:val="2"/>
          </w:tcPr>
          <w:p w14:paraId="3CD3C256" w14:textId="4AD48A76" w:rsidR="007E7DEA" w:rsidRPr="009163F2" w:rsidRDefault="007E7DEA" w:rsidP="008903E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De lichtunit is IP68 waterdicht en bevat een voorziening tegen inwendige condensvorming.</w:t>
            </w:r>
          </w:p>
        </w:tc>
      </w:tr>
    </w:tbl>
    <w:p w14:paraId="62C2C46E" w14:textId="77777777" w:rsidR="008337FB" w:rsidRDefault="008337FB" w:rsidP="008903EF"/>
    <w:p w14:paraId="356DE94F" w14:textId="77777777" w:rsidR="008337FB" w:rsidRDefault="008337FB" w:rsidP="008903EF"/>
    <w:p w14:paraId="0A7F4F59" w14:textId="77777777" w:rsidR="008337FB" w:rsidRPr="003F5EB0" w:rsidRDefault="008337FB" w:rsidP="008337FB">
      <w:pPr>
        <w:jc w:val="right"/>
      </w:pPr>
    </w:p>
    <w:sectPr w:rsidR="008337FB" w:rsidRPr="003F5EB0" w:rsidSect="000B3F94">
      <w:head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292E8" w14:textId="77777777" w:rsidR="007F7DBF" w:rsidRDefault="007F7DBF" w:rsidP="0088501B">
      <w:r>
        <w:separator/>
      </w:r>
    </w:p>
  </w:endnote>
  <w:endnote w:type="continuationSeparator" w:id="0">
    <w:p w14:paraId="764B8C70" w14:textId="77777777" w:rsidR="007F7DBF" w:rsidRDefault="007F7DB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800001FF" w:csb1="00000000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B0238" w14:textId="77777777" w:rsidR="007F7DBF" w:rsidRDefault="007F7DBF" w:rsidP="0088501B">
      <w:r>
        <w:separator/>
      </w:r>
    </w:p>
  </w:footnote>
  <w:footnote w:type="continuationSeparator" w:id="0">
    <w:p w14:paraId="1B12E56B" w14:textId="77777777" w:rsidR="007F7DBF" w:rsidRDefault="007F7DB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0274" w14:textId="2303D30C" w:rsidR="00E456EE" w:rsidRDefault="00455419">
    <w:pPr>
      <w:pStyle w:val="Koptekst"/>
    </w:pPr>
    <w:r>
      <w:t xml:space="preserve">Aanvullende </w:t>
    </w:r>
    <w:r w:rsidR="005010ED">
      <w:t>eisen aan constructie en werking verlichting bij RWS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0671F7E"/>
    <w:multiLevelType w:val="hybridMultilevel"/>
    <w:tmpl w:val="CA3CD5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986781369">
    <w:abstractNumId w:val="9"/>
  </w:num>
  <w:num w:numId="2" w16cid:durableId="1242838496">
    <w:abstractNumId w:val="11"/>
  </w:num>
  <w:num w:numId="3" w16cid:durableId="1821190854">
    <w:abstractNumId w:val="29"/>
  </w:num>
  <w:num w:numId="4" w16cid:durableId="1394819032">
    <w:abstractNumId w:val="10"/>
  </w:num>
  <w:num w:numId="5" w16cid:durableId="1931695192">
    <w:abstractNumId w:val="16"/>
  </w:num>
  <w:num w:numId="6" w16cid:durableId="318000579">
    <w:abstractNumId w:val="20"/>
  </w:num>
  <w:num w:numId="7" w16cid:durableId="1969585562">
    <w:abstractNumId w:val="2"/>
  </w:num>
  <w:num w:numId="8" w16cid:durableId="1463234051">
    <w:abstractNumId w:val="1"/>
  </w:num>
  <w:num w:numId="9" w16cid:durableId="1931422399">
    <w:abstractNumId w:val="0"/>
  </w:num>
  <w:num w:numId="10" w16cid:durableId="293802382">
    <w:abstractNumId w:val="7"/>
  </w:num>
  <w:num w:numId="11" w16cid:durableId="1832983805">
    <w:abstractNumId w:val="5"/>
  </w:num>
  <w:num w:numId="12" w16cid:durableId="382095453">
    <w:abstractNumId w:val="5"/>
  </w:num>
  <w:num w:numId="13" w16cid:durableId="321545062">
    <w:abstractNumId w:val="30"/>
  </w:num>
  <w:num w:numId="14" w16cid:durableId="1113090651">
    <w:abstractNumId w:val="3"/>
  </w:num>
  <w:num w:numId="15" w16cid:durableId="377703287">
    <w:abstractNumId w:val="17"/>
  </w:num>
  <w:num w:numId="16" w16cid:durableId="1257251331">
    <w:abstractNumId w:val="24"/>
  </w:num>
  <w:num w:numId="17" w16cid:durableId="208301124">
    <w:abstractNumId w:val="8"/>
  </w:num>
  <w:num w:numId="18" w16cid:durableId="1745830814">
    <w:abstractNumId w:val="21"/>
  </w:num>
  <w:num w:numId="19" w16cid:durableId="1224297040">
    <w:abstractNumId w:val="31"/>
  </w:num>
  <w:num w:numId="20" w16cid:durableId="862089553">
    <w:abstractNumId w:val="12"/>
  </w:num>
  <w:num w:numId="21" w16cid:durableId="1605647092">
    <w:abstractNumId w:val="23"/>
  </w:num>
  <w:num w:numId="22" w16cid:durableId="1475415768">
    <w:abstractNumId w:val="26"/>
  </w:num>
  <w:num w:numId="23" w16cid:durableId="283274365">
    <w:abstractNumId w:val="19"/>
  </w:num>
  <w:num w:numId="24" w16cid:durableId="1573083065">
    <w:abstractNumId w:val="28"/>
  </w:num>
  <w:num w:numId="25" w16cid:durableId="1560045614">
    <w:abstractNumId w:val="27"/>
  </w:num>
  <w:num w:numId="26" w16cid:durableId="867452635">
    <w:abstractNumId w:val="6"/>
  </w:num>
  <w:num w:numId="27" w16cid:durableId="1055855537">
    <w:abstractNumId w:val="15"/>
  </w:num>
  <w:num w:numId="28" w16cid:durableId="74399958">
    <w:abstractNumId w:val="22"/>
  </w:num>
  <w:num w:numId="29" w16cid:durableId="52508414">
    <w:abstractNumId w:val="4"/>
  </w:num>
  <w:num w:numId="30" w16cid:durableId="457257851">
    <w:abstractNumId w:val="13"/>
  </w:num>
  <w:num w:numId="31" w16cid:durableId="781387824">
    <w:abstractNumId w:val="25"/>
  </w:num>
  <w:num w:numId="32" w16cid:durableId="1940790406">
    <w:abstractNumId w:val="14"/>
  </w:num>
  <w:num w:numId="33" w16cid:durableId="13786998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BF"/>
    <w:rsid w:val="00043163"/>
    <w:rsid w:val="00056D70"/>
    <w:rsid w:val="000B3F94"/>
    <w:rsid w:val="000E1F3B"/>
    <w:rsid w:val="001614B4"/>
    <w:rsid w:val="00173156"/>
    <w:rsid w:val="001D6F03"/>
    <w:rsid w:val="001E22E2"/>
    <w:rsid w:val="00282055"/>
    <w:rsid w:val="00292C52"/>
    <w:rsid w:val="002A58E0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3B46"/>
    <w:rsid w:val="0040571B"/>
    <w:rsid w:val="00450447"/>
    <w:rsid w:val="00455419"/>
    <w:rsid w:val="00455685"/>
    <w:rsid w:val="004946FE"/>
    <w:rsid w:val="004B0EA1"/>
    <w:rsid w:val="004D766D"/>
    <w:rsid w:val="005010ED"/>
    <w:rsid w:val="005153E6"/>
    <w:rsid w:val="005A4FBE"/>
    <w:rsid w:val="005D2CF1"/>
    <w:rsid w:val="005E046F"/>
    <w:rsid w:val="006006F5"/>
    <w:rsid w:val="00650A9B"/>
    <w:rsid w:val="0069058F"/>
    <w:rsid w:val="006D2E66"/>
    <w:rsid w:val="006F42D7"/>
    <w:rsid w:val="00704226"/>
    <w:rsid w:val="007435A7"/>
    <w:rsid w:val="007E7DEA"/>
    <w:rsid w:val="007F4AEA"/>
    <w:rsid w:val="007F7DBF"/>
    <w:rsid w:val="008337FB"/>
    <w:rsid w:val="008526F4"/>
    <w:rsid w:val="0088386A"/>
    <w:rsid w:val="0088501B"/>
    <w:rsid w:val="008903EF"/>
    <w:rsid w:val="008D2753"/>
    <w:rsid w:val="008E3581"/>
    <w:rsid w:val="008F1918"/>
    <w:rsid w:val="00905289"/>
    <w:rsid w:val="009163F2"/>
    <w:rsid w:val="009842A5"/>
    <w:rsid w:val="00987D92"/>
    <w:rsid w:val="009A53A4"/>
    <w:rsid w:val="009C5CF5"/>
    <w:rsid w:val="00A32591"/>
    <w:rsid w:val="00A77ABF"/>
    <w:rsid w:val="00A863E9"/>
    <w:rsid w:val="00AB5D46"/>
    <w:rsid w:val="00B022C4"/>
    <w:rsid w:val="00B37F8D"/>
    <w:rsid w:val="00B51B7E"/>
    <w:rsid w:val="00B559E9"/>
    <w:rsid w:val="00B72222"/>
    <w:rsid w:val="00B80650"/>
    <w:rsid w:val="00C36FAA"/>
    <w:rsid w:val="00C62674"/>
    <w:rsid w:val="00C71133"/>
    <w:rsid w:val="00CA55CC"/>
    <w:rsid w:val="00CB3317"/>
    <w:rsid w:val="00CD5452"/>
    <w:rsid w:val="00D4765E"/>
    <w:rsid w:val="00DA3555"/>
    <w:rsid w:val="00DB1B6A"/>
    <w:rsid w:val="00E456EE"/>
    <w:rsid w:val="00EC4772"/>
    <w:rsid w:val="00ED7AB9"/>
    <w:rsid w:val="00EE5BBE"/>
    <w:rsid w:val="00F5609C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9E9EF"/>
  <w15:chartTrackingRefBased/>
  <w15:docId w15:val="{5E9E4BB2-488B-499F-9F2C-1BC9D662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7F7D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7F7D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7F7D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7F7D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7F7DB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F7DB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F7DB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F7DBF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qFormat/>
    <w:rsid w:val="005010ED"/>
    <w:pPr>
      <w:autoSpaceDE w:val="0"/>
      <w:autoSpaceDN w:val="0"/>
      <w:adjustRightInd w:val="0"/>
      <w:spacing w:line="240" w:lineRule="atLeast"/>
    </w:pPr>
    <w:rPr>
      <w:rFonts w:ascii="Verdana" w:eastAsia="DejaVu Sans" w:hAnsi="Verdana" w:cs="Times New Roman"/>
      <w:lang w:eastAsia="nl-NL"/>
    </w:rPr>
  </w:style>
  <w:style w:type="paragraph" w:customStyle="1" w:styleId="OpsommingenRWS">
    <w:name w:val="Opsommingen RWS"/>
    <w:basedOn w:val="Standaard"/>
    <w:qFormat/>
    <w:rsid w:val="008337FB"/>
    <w:pPr>
      <w:widowControl w:val="0"/>
      <w:numPr>
        <w:numId w:val="32"/>
      </w:numPr>
      <w:suppressAutoHyphens/>
      <w:autoSpaceDN w:val="0"/>
      <w:spacing w:line="240" w:lineRule="exact"/>
      <w:textAlignment w:val="baseline"/>
    </w:pPr>
    <w:rPr>
      <w:rFonts w:ascii="Verdana" w:eastAsia="DejaVu Sans" w:hAnsi="Verdana" w:cs="Lohit Hindi"/>
      <w:szCs w:val="24"/>
      <w:lang w:eastAsia="zh-CN" w:bidi="hi-IN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163F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163F2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163F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163F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163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SW00-254672864-2612</_dlc_DocId>
    <_dlc_DocIdUrl xmlns="d1f4ca02-a417-4920-a040-35718d15cf76">
      <Url>https://samenwerken.sp01.intranet.rws.nl/sites/M241218699/_layouts/15/DocIdRedir.aspx?ID=SW00-254672864-2612</Url>
      <Description>SW00-254672864-2612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48C68-1CD4-44F8-9FE9-E6BAA2BAE086}">
  <ds:schemaRefs>
    <ds:schemaRef ds:uri="d1f4ca02-a417-4920-a040-35718d15cf76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213EFB9-74C7-42A5-ACB0-8E814E0FE2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04C56-66F2-4653-A3C6-7443BAEBF82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B35947D-364B-4654-9137-BFB4961AF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377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Taekema, Henk (RWS VWM)</dc:creator>
  <cp:keywords/>
  <dc:description/>
  <cp:lastModifiedBy>Vriend, Rutger (RWS VWM)</cp:lastModifiedBy>
  <cp:revision>10</cp:revision>
  <dcterms:created xsi:type="dcterms:W3CDTF">2025-10-20T10:44:00Z</dcterms:created>
  <dcterms:modified xsi:type="dcterms:W3CDTF">2026-01-21T12:48:00Z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ad0520f7-9625-4879-8094-a7345ad98380</vt:lpwstr>
  </property>
</Properties>
</file>